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left"/>
        <w:rPr>
          <w:rFonts w:ascii="方正小标宋简体" w:eastAsia="方正小标宋简体"/>
          <w:spacing w:val="-12"/>
          <w:sz w:val="44"/>
          <w:szCs w:val="44"/>
        </w:rPr>
      </w:pPr>
      <w:r>
        <w:rPr>
          <w:rFonts w:hint="eastAsia" w:ascii="方正小标宋简体" w:eastAsia="方正小标宋简体"/>
          <w:spacing w:val="-12"/>
          <w:sz w:val="44"/>
          <w:szCs w:val="44"/>
        </w:rPr>
        <w:t>附件</w:t>
      </w:r>
    </w:p>
    <w:p>
      <w:pPr>
        <w:widowControl/>
        <w:spacing w:line="405" w:lineRule="atLeast"/>
        <w:jc w:val="center"/>
        <w:rPr>
          <w:rFonts w:ascii="Verdana" w:hAnsi="Verdana" w:cs="宋体"/>
          <w:color w:val="000000"/>
          <w:kern w:val="0"/>
          <w:sz w:val="23"/>
          <w:szCs w:val="23"/>
        </w:rPr>
      </w:pPr>
      <w:bookmarkStart w:id="0" w:name="_GoBack"/>
      <w:r>
        <w:rPr>
          <w:rFonts w:hint="eastAsia" w:ascii="方正小标宋简体" w:eastAsia="方正小标宋简体"/>
          <w:spacing w:val="-12"/>
          <w:sz w:val="44"/>
          <w:szCs w:val="44"/>
          <w:lang w:val="en-US" w:eastAsia="zh-CN"/>
        </w:rPr>
        <w:t>在线开放</w:t>
      </w:r>
      <w:r>
        <w:rPr>
          <w:rFonts w:ascii="方正小标宋简体" w:eastAsia="方正小标宋简体"/>
          <w:spacing w:val="-12"/>
          <w:sz w:val="44"/>
          <w:szCs w:val="44"/>
        </w:rPr>
        <w:t>课程验收通过一览表</w:t>
      </w:r>
    </w:p>
    <w:bookmarkEnd w:id="0"/>
    <w:tbl>
      <w:tblPr>
        <w:tblStyle w:val="4"/>
        <w:tblW w:w="8770" w:type="dxa"/>
        <w:jc w:val="center"/>
        <w:tblInd w:w="-6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3173"/>
        <w:gridCol w:w="1153"/>
        <w:gridCol w:w="2384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所属系部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课程类型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特种焊接技术</w:t>
            </w:r>
          </w:p>
        </w:tc>
        <w:tc>
          <w:tcPr>
            <w:tcW w:w="115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曹润平</w:t>
            </w:r>
          </w:p>
        </w:tc>
        <w:tc>
          <w:tcPr>
            <w:tcW w:w="238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材料工程系</w:t>
            </w:r>
          </w:p>
        </w:tc>
        <w:tc>
          <w:tcPr>
            <w:tcW w:w="1306" w:type="dxa"/>
            <w:vMerge w:val="restar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精品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在线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开放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冷冲压模具设计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智能仪表与过程控制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周小凤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荆璐璐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经济贸易管理系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优质</w:t>
            </w:r>
          </w:p>
          <w:p>
            <w:pPr>
              <w:widowControl/>
              <w:spacing w:line="42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在线</w:t>
            </w:r>
          </w:p>
          <w:p>
            <w:pPr>
              <w:widowControl/>
              <w:spacing w:line="42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开放</w:t>
            </w:r>
          </w:p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秘书口才与谈判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冯敏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人文与艺术设计系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商用应用文写作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史凤云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人文与艺术设计系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电气类数学在线优质课程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王丽娟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人文与艺术设计系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幼儿园班级组织与管理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国际交流学院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交直流调速系统运行、维护与检修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田素娟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微型计算机控制技术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马和平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电子产品安装与调试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传感器技术及应用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陈允刚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物联网工程布线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1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RFID与传感器技术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郭进元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13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E6539"/>
    <w:rsid w:val="00074BBB"/>
    <w:rsid w:val="001768CA"/>
    <w:rsid w:val="00B17193"/>
    <w:rsid w:val="10B06A59"/>
    <w:rsid w:val="28F82237"/>
    <w:rsid w:val="2FBE6539"/>
    <w:rsid w:val="33E86889"/>
    <w:rsid w:val="3CBA34A8"/>
    <w:rsid w:val="42987568"/>
    <w:rsid w:val="4D950CAF"/>
    <w:rsid w:val="512B16A0"/>
    <w:rsid w:val="52511AF5"/>
    <w:rsid w:val="54FB277C"/>
    <w:rsid w:val="5EE04D88"/>
    <w:rsid w:val="5F222625"/>
    <w:rsid w:val="5F9820D5"/>
    <w:rsid w:val="60B9223E"/>
    <w:rsid w:val="613A5CBB"/>
    <w:rsid w:val="62FB13D4"/>
    <w:rsid w:val="693B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LQ</Company>
  <Pages>2</Pages>
  <Words>186</Words>
  <Characters>1065</Characters>
  <Lines>8</Lines>
  <Paragraphs>2</Paragraphs>
  <TotalTime>4</TotalTime>
  <ScaleCrop>false</ScaleCrop>
  <LinksUpToDate>false</LinksUpToDate>
  <CharactersWithSpaces>1249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2016-12-12T01:55:00Z</dcterms:created>
  <dc:creator>Administrator</dc:creator>
  <cp:lastModifiedBy>哎呀耶1418534121</cp:lastModifiedBy>
  <dcterms:modified xsi:type="dcterms:W3CDTF">2018-12-27T09:10:54Z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